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Georgia" w:eastAsia="Times New Roman" w:hAnsi="Georgia" w:cs="Times New Roman"/>
          <w:b/>
          <w:bCs/>
          <w:color w:val="2F4F4F"/>
          <w:sz w:val="24"/>
          <w:szCs w:val="24"/>
          <w:lang w:eastAsia="ru-RU"/>
        </w:rPr>
        <w:t>Основная информация для учащихся школы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tgtFrame="_blank" w:tooltip="Нажмите для просмотра в полном размере..." w:history="1">
        <w:r>
          <w:rPr>
            <w:rFonts w:ascii="Verdana" w:eastAsia="Times New Roman" w:hAnsi="Verdana" w:cs="Times New Roman"/>
            <w:noProof/>
            <w:color w:val="000000"/>
            <w:sz w:val="16"/>
            <w:szCs w:val="16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628775"/>
              <wp:effectExtent l="19050" t="0" r="0" b="0"/>
              <wp:wrapSquare wrapText="bothSides"/>
              <wp:docPr id="2" name="Рисунок 2" descr="http://xn--2--6kco5agrdg5g.xn--p1ai/_si/0/s85139851.jpg">
                <a:hlinkClick xmlns:a="http://schemas.openxmlformats.org/drawingml/2006/main" r:id="rId5" tgtFrame="&quot;_blank&quot;" tooltip="&quot;Нажмите для просмотра в полном размере..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xn--2--6kco5agrdg5g.xn--p1ai/_si/0/s85139851.jpg">
                        <a:hlinkClick r:id="rId5" tgtFrame="&quot;_blank&quot;" tooltip="&quot;Нажмите для просмотра в полном размере..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628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42661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r w:rsidRPr="0042661F">
        <w:rPr>
          <w:rFonts w:ascii="Georgia" w:eastAsia="Times New Roman" w:hAnsi="Georgia" w:cs="Times New Roman"/>
          <w:b/>
          <w:bCs/>
          <w:color w:val="2F4F4F"/>
          <w:sz w:val="21"/>
          <w:lang w:eastAsia="ru-RU"/>
        </w:rPr>
        <w:t>График работы библиотеки в 2017 - 2018 учебном году:</w:t>
      </w:r>
    </w:p>
    <w:tbl>
      <w:tblPr>
        <w:tblW w:w="6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3"/>
        <w:gridCol w:w="3217"/>
      </w:tblGrid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lang w:eastAsia="ru-RU"/>
              </w:rPr>
              <w:t>Дни недели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  <w:lang w:eastAsia="ru-RU"/>
              </w:rPr>
              <w:t>Время работы</w:t>
            </w:r>
          </w:p>
        </w:tc>
      </w:tr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10.00 - 13.30</w:t>
            </w:r>
          </w:p>
        </w:tc>
      </w:tr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Вторник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12.00 - 14.30</w:t>
            </w:r>
          </w:p>
        </w:tc>
      </w:tr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Среда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12.00 - 14.30</w:t>
            </w:r>
          </w:p>
        </w:tc>
      </w:tr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12.00 - 14.30</w:t>
            </w:r>
          </w:p>
        </w:tc>
      </w:tr>
      <w:tr w:rsidR="0042661F" w:rsidRPr="0042661F" w:rsidTr="0042661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2661F" w:rsidRPr="0042661F" w:rsidRDefault="0042661F" w:rsidP="0042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2661F"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  <w:t>12.00 - 14.00</w:t>
            </w:r>
          </w:p>
        </w:tc>
      </w:tr>
    </w:tbl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tgtFrame="_blank" w:tooltip="Нажмите для просмотра в полном размере..." w:history="1">
        <w:r>
          <w:rPr>
            <w:rFonts w:ascii="Verdana" w:eastAsia="Times New Roman" w:hAnsi="Verdana" w:cs="Times New Roman"/>
            <w:noProof/>
            <w:color w:val="000000"/>
            <w:sz w:val="16"/>
            <w:szCs w:val="16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171700"/>
              <wp:effectExtent l="19050" t="0" r="0" b="0"/>
              <wp:wrapSquare wrapText="bothSides"/>
              <wp:docPr id="3" name="Рисунок 3" descr="http://xn--2--6kco5agrdg5g.xn--p1ai/_si/0/s61088998.jpg">
                <a:hlinkClick xmlns:a="http://schemas.openxmlformats.org/drawingml/2006/main" r:id="rId8" tgtFrame="&quot;_blank&quot;" tooltip="&quot;Нажмите для просмотра в полном размере..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xn--2--6kco5agrdg5g.xn--p1ai/_si/0/s61088998.jpg">
                        <a:hlinkClick r:id="rId8" tgtFrame="&quot;_blank&quot;" tooltip="&quot;Нажмите для просмотра в полном размере..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17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42661F">
        <w:rPr>
          <w:rFonts w:ascii="Georgia" w:eastAsia="Times New Roman" w:hAnsi="Georgia" w:cs="Times New Roman"/>
          <w:b/>
          <w:bCs/>
          <w:color w:val="2F4F4F"/>
          <w:sz w:val="21"/>
          <w:lang w:eastAsia="ru-RU"/>
        </w:rPr>
        <w:t> </w:t>
      </w:r>
    </w:p>
    <w:p w:rsidR="0042661F" w:rsidRPr="0042661F" w:rsidRDefault="0042661F" w:rsidP="00426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1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5F5F5"/>
          <w:lang w:eastAsia="ru-RU"/>
        </w:rPr>
        <w:t>http://school2-ngo.ucoz.ru/load/raznoe/pravila_priema_uchashhikhsja_v_mousosh_2_g_nevjanska/12-1-0-242 Правила приема учащихся в МОУСОШ № 2 г</w:t>
      </w:r>
      <w:proofErr w:type="gramStart"/>
      <w:r w:rsidRPr="0042661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5F5F5"/>
          <w:lang w:eastAsia="ru-RU"/>
        </w:rPr>
        <w:t>.Н</w:t>
      </w:r>
      <w:proofErr w:type="gramEnd"/>
      <w:r w:rsidRPr="0042661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5F5F5"/>
          <w:lang w:eastAsia="ru-RU"/>
        </w:rPr>
        <w:t>евьянска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proofErr w:type="spellStart"/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fldChar w:fldCharType="begin"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instrText xml:space="preserve"> HYPERLINK "http://school2-ngo.ucoz.ru/load/polozhenija/polozhenie_o_porjadke_i_osnovanijakh_perevoda_otchislenija_i_vosstanovlenija_obuchajushhikhsja_maousosh_2_nevjanskogo_go/6-1-0-234" </w:instrText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fldChar w:fldCharType="separate"/>
      </w:r>
      <w:r w:rsidRPr="0042661F">
        <w:rPr>
          <w:rFonts w:ascii="Times New Roman" w:eastAsia="Times New Roman" w:hAnsi="Times New Roman" w:cs="Times New Roman"/>
          <w:color w:val="2F4F4F"/>
          <w:sz w:val="21"/>
          <w:u w:val="single"/>
          <w:lang w:eastAsia="ru-RU"/>
        </w:rPr>
        <w:t>Положениие</w:t>
      </w:r>
      <w:proofErr w:type="spellEnd"/>
      <w:r w:rsidRPr="0042661F">
        <w:rPr>
          <w:rFonts w:ascii="Times New Roman" w:eastAsia="Times New Roman" w:hAnsi="Times New Roman" w:cs="Times New Roman"/>
          <w:color w:val="2F4F4F"/>
          <w:sz w:val="21"/>
          <w:u w:val="single"/>
          <w:lang w:eastAsia="ru-RU"/>
        </w:rPr>
        <w:t xml:space="preserve"> о порядке и основаниях перевода, отчисления и восстановления обучающихся МАОУ СОШ №2 </w:t>
      </w:r>
      <w:proofErr w:type="spellStart"/>
      <w:r w:rsidRPr="0042661F">
        <w:rPr>
          <w:rFonts w:ascii="Times New Roman" w:eastAsia="Times New Roman" w:hAnsi="Times New Roman" w:cs="Times New Roman"/>
          <w:color w:val="2F4F4F"/>
          <w:sz w:val="21"/>
          <w:u w:val="single"/>
          <w:lang w:eastAsia="ru-RU"/>
        </w:rPr>
        <w:t>Невьянского</w:t>
      </w:r>
      <w:proofErr w:type="spellEnd"/>
      <w:r w:rsidRPr="0042661F">
        <w:rPr>
          <w:rFonts w:ascii="Times New Roman" w:eastAsia="Times New Roman" w:hAnsi="Times New Roman" w:cs="Times New Roman"/>
          <w:color w:val="2F4F4F"/>
          <w:sz w:val="21"/>
          <w:u w:val="single"/>
          <w:lang w:eastAsia="ru-RU"/>
        </w:rPr>
        <w:t xml:space="preserve"> ГО</w:t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fldChar w:fldCharType="end"/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0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Положение о посещении занятий учащимися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1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Положение о поощрениях и взысканиях учащихся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2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Положение о гарантиях получения образования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3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Правила внутреннего распорядка обучающихся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4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 xml:space="preserve">Положение о едином </w:t>
        </w:r>
        <w:proofErr w:type="gramStart"/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стиле</w:t>
        </w:r>
        <w:proofErr w:type="gramEnd"/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 xml:space="preserve"> одежды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- </w:t>
      </w:r>
      <w:hyperlink r:id="rId15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Положение о промежуточной аттестации</w:t>
        </w:r>
      </w:hyperlink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5F5F5"/>
          <w:lang w:eastAsia="ru-RU"/>
        </w:rPr>
        <w:t> 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Школьная форма: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Единый стиль одежды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 в муниципальной автономной  общеобразовательной организации средней общеобразовательной школе № 2 (далее школа) вводится с сентября 2013 года.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Стиль одежды для занятий в школе –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деловой, классический.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Школьная одежда подразделяется на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парадную, повседневную и спортивную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.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1.  для девочек 1-11 классов: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-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парадная одежда: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 белая непрозрачная блуза рубашечного покроя длиной ниже талии, белая водолазка, жилет, юбка или сарафан, брюки, туфли;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-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повседневная одежда: 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непрозрачная блуза рубашечного покроя длиной ниже талии, водолазка, платье, брюки, юбка или сарафан, жакет или жилет, или костюм.</w:t>
      </w:r>
      <w:proofErr w:type="gram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 xml:space="preserve"> </w:t>
      </w:r>
      <w:proofErr w:type="gramStart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Цвета жакета, жилета, брюк, платья, юбок, сарафана, костюма – черный, темно-серый, синий, темно-коричневый и т. п. Допускаются юбки в клетку.</w:t>
      </w:r>
      <w:proofErr w:type="gram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 xml:space="preserve"> Длина юбки – не выше 10 см от колена, не ниже середины голени</w:t>
      </w:r>
      <w:proofErr w:type="gramStart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..</w:t>
      </w:r>
      <w:proofErr w:type="gramEnd"/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 xml:space="preserve">2. </w:t>
      </w:r>
      <w:proofErr w:type="gramStart"/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Для мальчиков 1-11 классов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-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парадная одежда: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 белая мужская (мальчиковая) сорочка, белая водолазка, жилет, костюм, туфли.</w:t>
      </w:r>
      <w:proofErr w:type="gram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 xml:space="preserve"> Галстуки, бабочки и т.п. – по желанию. Костюм черного, темно-серого, темно-синего цветовых оттенков. Вместо пиджака можно носить жилет;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- повседневная одежда: 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заправленная в брюки рубашка светлых тонов, костюм или пиджак и брюки, туфли. Рубашки однотонные, пиджак, брюки или костюм черного, темно-серого, темно-синего цветовых оттенков. Вместо пиджака можно носить жилет.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На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уроки физической культуры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 обучающиеся должны переодеваться в </w:t>
      </w:r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 xml:space="preserve">спортивную </w:t>
      </w:r>
      <w:proofErr w:type="spellStart"/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форму</w:t>
      </w:r>
      <w:proofErr w:type="gramStart"/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t>.</w:t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С</w:t>
      </w:r>
      <w:proofErr w:type="gram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портивная</w:t>
      </w:r>
      <w:proofErr w:type="spell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 xml:space="preserve"> школьная одежда обучающихся состоит из футболки, спортивных шорт или спортивных брюк, спортивного костюма, кед, чешек или кроссовок.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42661F">
        <w:rPr>
          <w:rFonts w:ascii="Times New Roman" w:eastAsia="Times New Roman" w:hAnsi="Times New Roman" w:cs="Times New Roman"/>
          <w:b/>
          <w:bCs/>
          <w:color w:val="008080"/>
          <w:sz w:val="21"/>
          <w:szCs w:val="21"/>
          <w:lang w:eastAsia="ru-RU"/>
        </w:rPr>
        <w:lastRenderedPageBreak/>
        <w:t>Не разрешается использовать для ношения в урочное время следующие варианты одежды и обуви: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спортивная одежда (спортивный костюм или его детали);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джинсовая одежда;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одежда для активного отдыха (шорты, толстовки, майки и футболки с символикой и т.п.) и одежда бельевого стиля;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прозрачные платья, юбки и блузки, в том числе одежда с прозрачными вставками;</w:t>
      </w:r>
      <w:proofErr w:type="gramEnd"/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декольтированные платья и блузки;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вечерние туалеты;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платья, майки и блузки без рукавов (без пиджака или жакета);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одежда, открывающая часть живота или спины;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 религиозная одежда, одежда с религиозными атрибутами и (или) религиозной символикой;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 головных уборов в помещениях образовательных учреждений;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 пляжной обуви, туфель на высоком каблуке (более 7см); 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008080"/>
          <w:sz w:val="21"/>
          <w:szCs w:val="21"/>
          <w:lang w:eastAsia="ru-RU"/>
        </w:rPr>
        <w:t>• в одежде и обуви не должны присутствовать очень яркие цвета, блестящие нити, стразы, клепки и вызывающие экстравагантные детали, привлекающие пристальное внимание. 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b/>
          <w:bCs/>
          <w:color w:val="2F4F4F"/>
          <w:sz w:val="21"/>
          <w:lang w:eastAsia="ru-RU"/>
        </w:rPr>
        <w:t>Электронный дневник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b/>
          <w:bCs/>
          <w:color w:val="2F4F4F"/>
          <w:sz w:val="21"/>
          <w:lang w:eastAsia="ru-RU"/>
        </w:rPr>
        <w:t>Электронный дневник</w:t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 школьника – это сервис, предназначенный для ведения школьной отчетности и полного информирования родителей об образовательном процессе и успехах ребенка. Данный сервис объединяет всех участников образовательной системы – педагогов, учащихся и их родителей.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 xml:space="preserve">Учитель получает возможность выставлять оценки в режиме </w:t>
      </w:r>
      <w:proofErr w:type="spellStart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он-лайн</w:t>
      </w:r>
      <w:proofErr w:type="spellEnd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, ученик – следить за заданиями, расписаниями, а родители – получать полную информацию об успеваемости ребенка и возможность взаимодействовать с учителями через интернет.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Ведение электронного дневника полностью исключает возможность для учащегося утаить какую-либо информацию или низкие оценки от родителей. Как следствие, школьник получает дополнительную мотивацию к более успешной учебе.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 xml:space="preserve">Школьный электронный дневник не предполагает установку какого-либо дополнительного программного обеспечения в школах, и работает в качестве </w:t>
      </w:r>
      <w:proofErr w:type="spellStart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интернет-ресурса</w:t>
      </w:r>
      <w:proofErr w:type="spellEnd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.</w:t>
      </w:r>
    </w:p>
    <w:p w:rsidR="0042661F" w:rsidRPr="0042661F" w:rsidRDefault="0042661F" w:rsidP="0042661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2661F">
        <w:rPr>
          <w:rFonts w:ascii="Times New Roman" w:eastAsia="Times New Roman" w:hAnsi="Times New Roman" w:cs="Times New Roman"/>
          <w:b/>
          <w:bCs/>
          <w:color w:val="2F4F4F"/>
          <w:sz w:val="21"/>
          <w:lang w:eastAsia="ru-RU"/>
        </w:rPr>
        <w:t>Правила пользования ресурсом «Электронный дневник, электронный журнал»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1. Подключение школы к сервисам «</w:t>
      </w:r>
      <w:proofErr w:type="spellStart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Дневник</w:t>
      </w:r>
      <w:proofErr w:type="gramStart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.р</w:t>
      </w:r>
      <w:proofErr w:type="gramEnd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у</w:t>
      </w:r>
      <w:proofErr w:type="spellEnd"/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» бесплатно. Доступ для родителей предоставляется тоже бесплатно.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2.Родитель или законный представитель ученика может зарегистрироваться, получив в школе персональный шифр и код доступа для ребенка. На персональном ПК войдите на сайт http://dnevnik.ru — вы окажетесь на странице авторизации.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3.Прежде чем начать работать с сервисом и пользоваться приложениями, ознакомьтесь с правилами электронного дневника.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4.Введя логин и пароль, нажмите на кнопку «Войти». Зарегистрируйте на сайте «Электронный дневник» своего ребенка/детей. При регистрации обращайте внимание на шифр, который вам выдали в школе – он должен быть разным у всех пользователей.</w:t>
      </w:r>
      <w:r w:rsidRPr="0042661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5.Код доступа необходим только при первичной регистрации. Для дальнейшего использования достаточно вводить логин и пароль. Личная страничка каждого пользователя содержит вкладки «Расписание», «Школа», «Словарь», «Переводчик», «Дневник». Все данные, вводимые учителем в электронный </w:t>
      </w:r>
      <w:hyperlink r:id="rId16" w:history="1">
        <w:r w:rsidRPr="0042661F">
          <w:rPr>
            <w:rFonts w:ascii="Times New Roman" w:eastAsia="Times New Roman" w:hAnsi="Times New Roman" w:cs="Times New Roman"/>
            <w:color w:val="2F4F4F"/>
            <w:sz w:val="21"/>
            <w:u w:val="single"/>
            <w:lang w:eastAsia="ru-RU"/>
          </w:rPr>
          <w:t>дневник</w:t>
        </w:r>
      </w:hyperlink>
      <w:r w:rsidRPr="0042661F">
        <w:rPr>
          <w:rFonts w:ascii="Times New Roman" w:eastAsia="Times New Roman" w:hAnsi="Times New Roman" w:cs="Times New Roman"/>
          <w:color w:val="2F4F4F"/>
          <w:sz w:val="21"/>
          <w:szCs w:val="21"/>
          <w:lang w:eastAsia="ru-RU"/>
        </w:rPr>
        <w:t>, доступны сразу и родителю, и ученику.</w:t>
      </w:r>
    </w:p>
    <w:p w:rsidR="00DE5310" w:rsidRPr="0042661F" w:rsidRDefault="00DE5310" w:rsidP="0042661F">
      <w:pPr>
        <w:rPr>
          <w:szCs w:val="28"/>
        </w:rPr>
      </w:pPr>
    </w:p>
    <w:sectPr w:rsidR="00DE5310" w:rsidRPr="0042661F" w:rsidSect="0012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310"/>
    <w:rsid w:val="00126842"/>
    <w:rsid w:val="0042661F"/>
    <w:rsid w:val="00BA208B"/>
    <w:rsid w:val="00C74F64"/>
    <w:rsid w:val="00DE5310"/>
    <w:rsid w:val="00E25A5A"/>
    <w:rsid w:val="00E6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61F"/>
    <w:rPr>
      <w:b/>
      <w:bCs/>
    </w:rPr>
  </w:style>
  <w:style w:type="character" w:styleId="a5">
    <w:name w:val="Hyperlink"/>
    <w:basedOn w:val="a0"/>
    <w:uiPriority w:val="99"/>
    <w:semiHidden/>
    <w:unhideWhenUsed/>
    <w:rsid w:val="0042661F"/>
    <w:rPr>
      <w:color w:val="0000FF"/>
      <w:u w:val="single"/>
    </w:rPr>
  </w:style>
  <w:style w:type="paragraph" w:customStyle="1" w:styleId="default">
    <w:name w:val="default"/>
    <w:basedOn w:val="a"/>
    <w:rsid w:val="0042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82;&#1086;&#1083;&#1072;2-&#1085;&#1075;&#1086;.&#1088;&#1092;/_si/0/61088998.png" TargetMode="External"/><Relationship Id="rId13" Type="http://schemas.openxmlformats.org/officeDocument/2006/relationships/hyperlink" Target="http://school2-ngo.ucoz.ru/load/raznoe/pravila_vnutrennego_rasporjadka/12-1-0-12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2--6kco5agrdg5g.xn--p1ai/_si/0/61088998.png" TargetMode="External"/><Relationship Id="rId12" Type="http://schemas.openxmlformats.org/officeDocument/2006/relationships/hyperlink" Target="http://school2-ngo.ucoz.ru/load/polozhenija/polozhenie_o_garantijakh_poluchenija_obrazovanija/6-1-0-1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akprosto.ru/kak-103048-kak-vesti-dnevnik-pogody-shkolnik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2-ngo.ucoz.ru/load/polozhenija/polozhenie_o_pooshhrenijakh_i_vzyskanijakh_uchashhikhsja/6-1-0-172" TargetMode="External"/><Relationship Id="rId5" Type="http://schemas.openxmlformats.org/officeDocument/2006/relationships/hyperlink" Target="http://&#1096;&#1082;&#1086;&#1083;&#1072;2-&#1085;&#1075;&#1086;.&#1088;&#1092;/_si/0/85139851.png" TargetMode="External"/><Relationship Id="rId15" Type="http://schemas.openxmlformats.org/officeDocument/2006/relationships/hyperlink" Target="http://school2-ngo.ucoz.ru/load/polozhenija/polozhenie_o_promezhutochnoj_attestacii/6-1-0-60" TargetMode="External"/><Relationship Id="rId10" Type="http://schemas.openxmlformats.org/officeDocument/2006/relationships/hyperlink" Target="http://school2-ngo.ucoz.ru/load/polozhenija/polozhenie_o_poseshhenii_zanjatij_uchashhimisja/6-1-0-175" TargetMode="External"/><Relationship Id="rId4" Type="http://schemas.openxmlformats.org/officeDocument/2006/relationships/hyperlink" Target="http://xn--2--6kco5agrdg5g.xn--p1ai/_si/0/85139851.png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chool2-ngo.ucoz.ru/load/polozhenija/polozhenie_o_edinom_stile_odezhdy/6-1-0-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2018-03-16T08:37:00Z</cp:lastPrinted>
  <dcterms:created xsi:type="dcterms:W3CDTF">2018-03-16T09:41:00Z</dcterms:created>
  <dcterms:modified xsi:type="dcterms:W3CDTF">2018-03-16T09:41:00Z</dcterms:modified>
</cp:coreProperties>
</file>