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B7" w:rsidRPr="003D70B7" w:rsidRDefault="003D70B7" w:rsidP="003D70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Акция "За здоровье и безопасность наших детей" 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7"/>
          <w:szCs w:val="27"/>
          <w:lang w:eastAsia="ru-RU"/>
        </w:rPr>
        <w:t>С 01.02.20 г. по 30.04.20 г. проходит дистанционная акция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D70B7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3D70B7">
        <w:rPr>
          <w:rFonts w:ascii="Arial" w:eastAsia="Times New Roman" w:hAnsi="Arial" w:cs="Arial"/>
          <w:sz w:val="36"/>
          <w:szCs w:val="36"/>
          <w:lang w:eastAsia="ru-RU"/>
        </w:rPr>
        <w:t>"За здоровье и безопасность наших детей"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Памятка для родителей и педагогов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«Об основах безопасности антинаркотического поведения в сети Интернет»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безопасность детей</w:t>
      </w: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состояние защищённости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Принципы безопасной работы в Интернете: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«путешествуйте» в Интернете вместе с детьми. Убедите своих детей делиться с вами впечатлениями от работы в Интернете.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научите детей доверять интуиции. Если что-нибудь в Интернете будет вызывать у них психологический дискомфорт, пусть дети рассказывают вам об этом.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запретите своим детям сообщать другим пользователям Интернета адрес, номер телефона и другую личную информацию, в том числе название школы и любимые места для игр, а также выкладывать свои личные фотографии.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 детям, что нравственные принципы в Интернете и в реальной жизни одинаковы.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научите детей уважать других пользователей Интернета. Разъясните детям, что при переходе в виртуальный мир нормы поведения нисколько не изменяются.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добейтесь от детей уважения к собственности других пользователей Интернета. Расскажите детям, что незаконное копирование продуктов труда других людей, в том числе музыки, видеоигр и других программ, почти не отличается от воровства в магазине.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убедите детей в том, что они не должны встречаться с интернет - друзьями лично. Скажите, что интернет – друзья могут на самом деле быть не теми, за кого они себя выдают.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 детям, что верить всему, что они видят или читают в Интернете, нельзя. Скажите им, что при наличии сомнений в правдивости какой – то информации им следует обратиться за советом к вам.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контролируйте действия своих детей в Интернете с помощью специализированного программного обеспечения. Средства родительского контроля помогают блокировать вредные материалы, следить за тем, какие веб – узлы посещают ваши дети, и узнавать, что они там делают.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Если у Вас есть подозрение, что ребёнок попал в беду, обратите внимание наследующие признаки: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депрессия и нежелание идти в школу – самые явные признаки того, что ребёнок подвергается агрессии. Обсудите причины его настроения.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неприязнь к Интернету. Если ребёнок любил проводить время в Интернете и перестал это делать, следует выяснить причину.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нервозность при получении новых сообщений. Насторожитесь, </w:t>
      </w:r>
      <w:proofErr w:type="spellStart"/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еслиребёнок</w:t>
      </w:r>
      <w:proofErr w:type="spellEnd"/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негативно реагирует на звук приходящих сообщений. Поговорите с ним, обсудите содержание этих сообщений.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неожиданность в поведении. Если ребёнок становится замкнутым, проявляет желание уединиться, необходимо разобраться в причинах такого поведения.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 семью поступают звонки от людей, которых вы не знаете – это тоже может быть сигналом о серьёзных проблемах. Напомните ребёнку, о взаимной ответственности, т.к. Интернет зарегистрирован на вас, именно вы несёте юридическую ответственность. Помните, границы Интернет пространства куда шире, чем границы привычного нам человеческого общества, и в разных его частях могут действовать свои законы. Поэтому не теряйте бдительности!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Что «подстерегает» наших детей с экрана монитора: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169"/>
      </w:tblGrid>
      <w:tr w:rsidR="003D70B7" w:rsidRPr="003D70B7" w:rsidTr="003D70B7">
        <w:trPr>
          <w:tblCellSpacing w:w="0" w:type="dxa"/>
        </w:trPr>
        <w:tc>
          <w:tcPr>
            <w:tcW w:w="35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Депрессивные молодёжные течения</w:t>
            </w:r>
          </w:p>
        </w:tc>
        <w:tc>
          <w:tcPr>
            <w:tcW w:w="717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может поверить, что шрамы –лучшее украшение, а суицид – всего лишь способ избавления от проблем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351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</w:t>
            </w:r>
          </w:p>
        </w:tc>
        <w:tc>
          <w:tcPr>
            <w:tcW w:w="71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пестрит рецептами и советами изготовления «зелья»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351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Порнография</w:t>
            </w:r>
          </w:p>
        </w:tc>
        <w:tc>
          <w:tcPr>
            <w:tcW w:w="71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Опасна избыточной информацией и грубым, часто извращённым, натурализмом. Мешает развитию естественных эмоциональных привязанностей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351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 знакомств, социальные сети, блоги и чаты</w:t>
            </w:r>
          </w:p>
        </w:tc>
        <w:tc>
          <w:tcPr>
            <w:tcW w:w="71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Виртуальное общение разрушает способность к реальному общению 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351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Секты</w:t>
            </w:r>
          </w:p>
        </w:tc>
        <w:tc>
          <w:tcPr>
            <w:tcW w:w="71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собеседник не схватит за руку, но ему вполне по силам «проникнуть в мысли» и повлиять на взгляды на мир</w:t>
            </w:r>
            <w:r w:rsidRPr="003D70B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2700" cy="1270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351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</w:t>
            </w:r>
          </w:p>
        </w:tc>
        <w:tc>
          <w:tcPr>
            <w:tcW w:w="71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широкие возможности Интернета используются представителями экстремистских течений для того, чтобы заманить в свои ряды новичков</w:t>
            </w:r>
          </w:p>
        </w:tc>
      </w:tr>
    </w:tbl>
    <w:p w:rsidR="003D70B7" w:rsidRPr="003D70B7" w:rsidRDefault="003D70B7" w:rsidP="003D7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Что могут говорить люди в </w:t>
      </w:r>
      <w:proofErr w:type="gramStart"/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онлайн,  и</w:t>
      </w:r>
      <w:proofErr w:type="gramEnd"/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что они говорят на самом деле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689"/>
      </w:tblGrid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Что они говорят</w:t>
            </w:r>
          </w:p>
        </w:tc>
        <w:tc>
          <w:tcPr>
            <w:tcW w:w="534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это значит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Пойдём в </w:t>
            </w:r>
            <w:proofErr w:type="spellStart"/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личку</w:t>
            </w:r>
            <w:proofErr w:type="spellEnd"/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начнём общаться в личных сообщениях или по телефону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находится компьютер в твоём доме</w:t>
            </w:r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понять есть ли родители рядом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музыку ты любишь, хобби, фильмы. Магазины одежды</w:t>
            </w:r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понять какие подарки дарить и попытка втереться в доверие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помогу тебе найти работу, например модели</w:t>
            </w:r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обманывают, пытаясь выйти на связь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выглядишь грустным, что тебя беспокоит</w:t>
            </w:r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Пытаются втереться в доверие, используя симпатию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ты живёшь, в какой школе учишься, скажи номер телефона</w:t>
            </w:r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Спрашивают личную информацию после того как объект начал чувствовать себя комфортно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ты не </w:t>
            </w:r>
            <w:proofErr w:type="spellStart"/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сделаешьто</w:t>
            </w:r>
            <w:proofErr w:type="spellEnd"/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я прошу, я покажу родителям или друзьям фотографии, которые ты мне отправил</w:t>
            </w:r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Угрозы, это техника запугивания, чтобы достичь своей цели</w:t>
            </w:r>
          </w:p>
        </w:tc>
      </w:tr>
      <w:tr w:rsidR="003D70B7" w:rsidRPr="003D70B7" w:rsidTr="003D70B7">
        <w:trPr>
          <w:tblCellSpacing w:w="0" w:type="dxa"/>
        </w:trPr>
        <w:tc>
          <w:tcPr>
            <w:tcW w:w="534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любовь всей моей жизни, ты единственный человек, которому я доверяю</w:t>
            </w:r>
          </w:p>
        </w:tc>
        <w:tc>
          <w:tcPr>
            <w:tcW w:w="53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B7" w:rsidRPr="003D70B7" w:rsidRDefault="003D70B7" w:rsidP="003D7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Попытка убедить объект перейти к взаимодействию</w:t>
            </w:r>
          </w:p>
        </w:tc>
      </w:tr>
    </w:tbl>
    <w:p w:rsidR="003D70B7" w:rsidRPr="003D70B7" w:rsidRDefault="003D70B7" w:rsidP="003D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 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Если Вы заметили у своего ребёнка тревожные признаки, 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связанные с общением в Интернете, Вы можете:</w:t>
      </w:r>
    </w:p>
    <w:p w:rsidR="00894678" w:rsidRDefault="003D70B7" w:rsidP="0089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записаться на бесплатную консультацию к психологу в МБУ Екатеринбургский центр </w:t>
      </w:r>
      <w:proofErr w:type="spellStart"/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 поддержки населения</w:t>
      </w:r>
    </w:p>
    <w:p w:rsidR="003D70B7" w:rsidRPr="003D70B7" w:rsidRDefault="003D70B7" w:rsidP="0089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«Диалог» по телефону – 8-343-251-29-04</w:t>
      </w:r>
    </w:p>
    <w:p w:rsidR="003D70B7" w:rsidRDefault="003D70B7" w:rsidP="0089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обратиться на телефон Доверия для детей, подростков и родителей – 8-343-385-73-83, </w:t>
      </w:r>
      <w:proofErr w:type="spellStart"/>
      <w:r w:rsidRPr="003D7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proofErr w:type="spellEnd"/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D7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270527095, </w:t>
      </w:r>
      <w:r w:rsidRPr="003D7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8-900-210-60-38, </w:t>
      </w:r>
      <w:r w:rsidRPr="003D7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Skype</w:t>
      </w:r>
      <w:r w:rsidRPr="003D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помощь</w:t>
      </w:r>
    </w:p>
    <w:p w:rsidR="00894678" w:rsidRDefault="00490C8C" w:rsidP="00490C8C">
      <w:pPr>
        <w:pStyle w:val="1"/>
        <w:spacing w:before="0" w:beforeAutospacing="0" w:after="0" w:afterAutospacing="0"/>
      </w:pPr>
      <w:r>
        <w:rPr>
          <w:sz w:val="24"/>
          <w:szCs w:val="24"/>
        </w:rPr>
        <w:t xml:space="preserve">- </w:t>
      </w:r>
      <w:r w:rsidR="00894678">
        <w:rPr>
          <w:sz w:val="24"/>
          <w:szCs w:val="24"/>
        </w:rPr>
        <w:t xml:space="preserve">Центр психолого-педагогической, медицинской и социальной помощи «ЛАДО» </w:t>
      </w:r>
      <w:r w:rsidR="00894678" w:rsidRPr="00894678">
        <w:rPr>
          <w:b w:val="0"/>
          <w:sz w:val="28"/>
          <w:szCs w:val="28"/>
        </w:rPr>
        <w:t>Приглашаем родителей на консультации</w:t>
      </w:r>
      <w:r>
        <w:rPr>
          <w:b w:val="0"/>
          <w:sz w:val="28"/>
          <w:szCs w:val="28"/>
        </w:rPr>
        <w:t>:</w:t>
      </w:r>
    </w:p>
    <w:p w:rsidR="00894678" w:rsidRDefault="00894678" w:rsidP="0049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5A5BC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http://centerlado.ru/news/priglashaem-roditeley-na-konsultacii/</w:t>
        </w:r>
      </w:hyperlink>
    </w:p>
    <w:p w:rsidR="00894678" w:rsidRPr="003D70B7" w:rsidRDefault="00894678" w:rsidP="0089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0B7" w:rsidRPr="003D70B7" w:rsidRDefault="003D70B7" w:rsidP="0089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D70B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БЕРЕГИТЕ СВОИХ ДЕТЕЙ!</w:t>
      </w:r>
    </w:p>
    <w:p w:rsidR="003D70B7" w:rsidRPr="003D70B7" w:rsidRDefault="003D70B7" w:rsidP="003D70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99" w:rsidRDefault="004A4F9D"/>
    <w:sectPr w:rsidR="00F9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B7"/>
    <w:rsid w:val="00143E9B"/>
    <w:rsid w:val="003D70B7"/>
    <w:rsid w:val="00490C8C"/>
    <w:rsid w:val="004A4F9D"/>
    <w:rsid w:val="00515271"/>
    <w:rsid w:val="00894678"/>
    <w:rsid w:val="00E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2C02"/>
  <w15:chartTrackingRefBased/>
  <w15:docId w15:val="{E24F2D48-2BEB-41D8-B173-322A7DC7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0B7"/>
    <w:rPr>
      <w:b/>
      <w:bCs/>
    </w:rPr>
  </w:style>
  <w:style w:type="character" w:styleId="a5">
    <w:name w:val="Hyperlink"/>
    <w:basedOn w:val="a0"/>
    <w:uiPriority w:val="99"/>
    <w:unhideWhenUsed/>
    <w:rsid w:val="00894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erlado.ru/news/priglashaem-roditeley-na-konsultacii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2020-04-27T04:01:00Z</dcterms:created>
  <dcterms:modified xsi:type="dcterms:W3CDTF">2020-04-27T07:11:00Z</dcterms:modified>
</cp:coreProperties>
</file>